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u w:val="single"/>
          <w:lang w:val="en-US" w:eastAsia="zh-CN"/>
        </w:rPr>
      </w:pP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西北农林科技大学</w:t>
      </w:r>
    </w:p>
    <w:p>
      <w:pPr>
        <w:jc w:val="center"/>
        <w:rPr>
          <w:rFonts w:hint="eastAsia"/>
          <w:b/>
          <w:bCs/>
          <w:sz w:val="40"/>
          <w:szCs w:val="40"/>
          <w:u w:val="none"/>
          <w:vertAlign w:val="baseline"/>
          <w:lang w:val="en-US" w:eastAsia="zh-CN"/>
        </w:rPr>
      </w:pP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2017年试验示范站设施条件改造提升项目</w:t>
      </w:r>
    </w:p>
    <w:p>
      <w:pPr>
        <w:jc w:val="center"/>
        <w:rPr>
          <w:rFonts w:hint="eastAsia"/>
          <w:sz w:val="72"/>
          <w:szCs w:val="72"/>
          <w:u w:val="none"/>
          <w:vertAlign w:val="baseline"/>
          <w:lang w:val="en-US" w:eastAsia="zh-CN"/>
        </w:rPr>
      </w:pPr>
    </w:p>
    <w:p>
      <w:pPr>
        <w:jc w:val="center"/>
        <w:rPr>
          <w:rFonts w:hint="eastAsia"/>
          <w:sz w:val="96"/>
          <w:szCs w:val="96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96"/>
          <w:szCs w:val="96"/>
          <w:u w:val="none"/>
          <w:vertAlign w:val="baseline"/>
          <w:lang w:val="en-US" w:eastAsia="zh-CN"/>
        </w:rPr>
        <w:t>申报书</w:t>
      </w:r>
    </w:p>
    <w:p>
      <w:pPr>
        <w:jc w:val="both"/>
        <w:rPr>
          <w:rFonts w:hint="eastAsia"/>
          <w:sz w:val="96"/>
          <w:szCs w:val="96"/>
          <w:u w:val="none"/>
          <w:vertAlign w:val="baseline"/>
          <w:lang w:val="en-US" w:eastAsia="zh-CN"/>
        </w:rPr>
      </w:pPr>
    </w:p>
    <w:p>
      <w:pPr>
        <w:jc w:val="both"/>
        <w:rPr>
          <w:rFonts w:hint="eastAsia"/>
          <w:sz w:val="96"/>
          <w:szCs w:val="96"/>
          <w:u w:val="none"/>
          <w:vertAlign w:val="baseline"/>
          <w:lang w:val="en-US" w:eastAsia="zh-CN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项目名称: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项目</w:t>
      </w:r>
      <w:r>
        <w:rPr>
          <w:rFonts w:hint="eastAsia" w:ascii="仿宋_GB2312" w:eastAsia="仿宋_GB2312"/>
          <w:sz w:val="32"/>
          <w:szCs w:val="32"/>
        </w:rPr>
        <w:t>负责人: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起止年限: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201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月 — 201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月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依托基地: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hint="eastAsia" w:ascii="仿宋_GB2312" w:eastAsia="仿宋_GB231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700" w:lineRule="exact"/>
        <w:jc w:val="both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spacing w:line="700" w:lineRule="exact"/>
        <w:jc w:val="both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spacing w:line="700" w:lineRule="exact"/>
        <w:jc w:val="center"/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西北农林科技大学科技推广处制</w:t>
      </w:r>
    </w:p>
    <w:p>
      <w:pPr>
        <w:spacing w:line="700" w:lineRule="exact"/>
        <w:jc w:val="center"/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700" w:lineRule="exact"/>
        <w:jc w:val="center"/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填 表 说 明</w:t>
      </w:r>
    </w:p>
    <w:p>
      <w:pPr>
        <w:spacing w:line="680" w:lineRule="exact"/>
        <w:jc w:val="left"/>
        <w:rPr>
          <w:rFonts w:hint="eastAsia" w:ascii="仿宋_GB2312" w:eastAsia="仿宋_GB2312"/>
          <w:sz w:val="33"/>
        </w:rPr>
      </w:pP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一、本申报书为申报201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年度西北农林科技大学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试验示范站设施条件改造提升项目</w:t>
      </w:r>
      <w:r>
        <w:rPr>
          <w:rFonts w:hint="eastAsia" w:ascii="仿宋_GB2312" w:eastAsia="仿宋_GB2312"/>
          <w:sz w:val="32"/>
          <w:szCs w:val="32"/>
        </w:rPr>
        <w:t>的主要依据。</w:t>
      </w: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二、填写时表达要准确、严谨、简洁，文字通顺，如无内容请填写“无”。</w:t>
      </w: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三、本项目</w:t>
      </w:r>
      <w:r>
        <w:rPr>
          <w:rFonts w:hint="eastAsia" w:ascii="仿宋_GB2312" w:eastAsia="仿宋_GB2312"/>
          <w:sz w:val="32"/>
          <w:szCs w:val="32"/>
          <w:lang w:eastAsia="zh-CN"/>
        </w:rPr>
        <w:t>资助</w:t>
      </w:r>
      <w:r>
        <w:rPr>
          <w:rFonts w:hint="eastAsia" w:ascii="仿宋_GB2312" w:eastAsia="仿宋_GB2312"/>
          <w:sz w:val="32"/>
          <w:szCs w:val="32"/>
        </w:rPr>
        <w:t>期为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年，起止年限</w:t>
      </w:r>
      <w:r>
        <w:rPr>
          <w:rFonts w:hint="eastAsia" w:ascii="仿宋_GB2312" w:eastAsia="仿宋_GB2312"/>
          <w:sz w:val="32"/>
          <w:szCs w:val="32"/>
          <w:lang w:eastAsia="zh-CN"/>
        </w:rPr>
        <w:t>为当年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1月至12月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四、申报书正文内容请用仿宋小4号，A4纸双面打印或A3套印。</w:t>
      </w: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jc w:val="both"/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before="156" w:beforeLines="50"/>
        <w:jc w:val="center"/>
        <w:rPr>
          <w:rFonts w:hint="eastAsia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一、项目申报的主要内容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625"/>
        <w:gridCol w:w="2052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39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1、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试验示范站设施现状及功能发挥情况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（包括土地面积及主要功能区布局，建筑面积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,设施、设备使用现状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1" w:hRule="atLeast"/>
        </w:trPr>
        <w:tc>
          <w:tcPr>
            <w:tcW w:w="9039" w:type="dxa"/>
            <w:gridSpan w:val="4"/>
            <w:vAlign w:val="top"/>
          </w:tcPr>
          <w:p>
            <w:pPr>
              <w:spacing w:before="156" w:beforeLines="50" w:after="50" w:line="400" w:lineRule="exact"/>
              <w:ind w:right="359" w:rightChars="171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39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2、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存在的主要问题及改造提升的目标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</w:trPr>
        <w:tc>
          <w:tcPr>
            <w:tcW w:w="9039" w:type="dxa"/>
            <w:gridSpan w:val="4"/>
            <w:vAlign w:val="top"/>
          </w:tcPr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60" w:lineRule="exact"/>
              <w:ind w:right="71" w:rightChars="34" w:firstLine="540" w:firstLineChars="2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039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3、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改造提升的主要内容和具体功能指标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（包括生活办公设施，试验示范设施，小型仪器设备及农机具等）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</w:trPr>
        <w:tc>
          <w:tcPr>
            <w:tcW w:w="9039" w:type="dxa"/>
            <w:gridSpan w:val="4"/>
            <w:vAlign w:val="top"/>
          </w:tcPr>
          <w:p>
            <w:pPr>
              <w:spacing w:before="156" w:beforeLines="50" w:line="340" w:lineRule="exact"/>
              <w:ind w:left="178" w:leftChars="85" w:right="252" w:rightChars="120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40" w:lineRule="exact"/>
              <w:ind w:left="178" w:leftChars="85" w:right="252" w:rightChars="120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40" w:lineRule="exact"/>
              <w:ind w:left="178" w:leftChars="85" w:right="252" w:rightChars="120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40" w:lineRule="exact"/>
              <w:ind w:left="178" w:leftChars="85" w:right="252" w:rightChars="120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40" w:lineRule="exact"/>
              <w:ind w:left="178" w:leftChars="85" w:right="252" w:rightChars="120" w:firstLine="540" w:firstLineChars="22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40" w:lineRule="exact"/>
              <w:ind w:right="252" w:rightChars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40" w:lineRule="exact"/>
              <w:ind w:right="252" w:rightChars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40" w:lineRule="exact"/>
              <w:ind w:right="252" w:rightChars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40" w:lineRule="exact"/>
              <w:ind w:right="252" w:rightChars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340" w:lineRule="exact"/>
              <w:ind w:right="252" w:rightChars="12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039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sz w:val="24"/>
              </w:rPr>
              <w:t>、经费预算与筹措方式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2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经费来源</w:t>
            </w: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金额（万元）</w:t>
            </w: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申请学校专项经费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其它方式（项目）自筹经费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ind w:lef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ind w:lef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2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合计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2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预算</w:t>
            </w:r>
            <w:r>
              <w:rPr>
                <w:rFonts w:hint="eastAsia" w:ascii="仿宋_GB2312" w:eastAsia="仿宋_GB2312"/>
                <w:b/>
                <w:sz w:val="24"/>
              </w:rPr>
              <w:t>支出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内容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预算金额（万元）</w:t>
            </w: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生活办公设施</w:t>
            </w:r>
          </w:p>
        </w:tc>
        <w:tc>
          <w:tcPr>
            <w:tcW w:w="2625" w:type="dxa"/>
            <w:textDirection w:val="lrTb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textDirection w:val="lrTb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textDirection w:val="lrTb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textDirection w:val="lrTb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…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textDirection w:val="lrTb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小计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试验示范设施</w:t>
            </w: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…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小计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小型仪器设备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及农机具</w:t>
            </w: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8、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…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小计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2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总计</w:t>
            </w:r>
          </w:p>
        </w:tc>
        <w:tc>
          <w:tcPr>
            <w:tcW w:w="20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before="156" w:beforeLines="50"/>
        <w:jc w:val="both"/>
        <w:rPr>
          <w:rFonts w:hint="eastAsia" w:ascii="黑体" w:eastAsia="黑体"/>
          <w:bCs/>
          <w:sz w:val="32"/>
          <w:szCs w:val="32"/>
          <w:lang w:eastAsia="zh-CN"/>
        </w:rPr>
      </w:pPr>
    </w:p>
    <w:p>
      <w:pPr>
        <w:spacing w:before="156" w:beforeLines="50"/>
        <w:jc w:val="both"/>
        <w:rPr>
          <w:rFonts w:hint="eastAsia" w:ascii="黑体" w:eastAsia="黑体"/>
          <w:bCs/>
          <w:sz w:val="32"/>
          <w:szCs w:val="32"/>
          <w:lang w:eastAsia="zh-CN"/>
        </w:rPr>
      </w:pPr>
    </w:p>
    <w:p>
      <w:pPr>
        <w:spacing w:before="156" w:beforeLines="50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eastAsia="zh-CN"/>
        </w:rPr>
        <w:t>二</w:t>
      </w:r>
      <w:r>
        <w:rPr>
          <w:rFonts w:hint="eastAsia" w:ascii="黑体" w:eastAsia="黑体"/>
          <w:bCs/>
          <w:sz w:val="32"/>
          <w:szCs w:val="32"/>
        </w:rPr>
        <w:t>、</w:t>
      </w:r>
      <w:r>
        <w:rPr>
          <w:rFonts w:hint="eastAsia" w:ascii="黑体" w:eastAsia="黑体"/>
          <w:bCs/>
          <w:sz w:val="32"/>
          <w:szCs w:val="32"/>
          <w:lang w:eastAsia="zh-CN"/>
        </w:rPr>
        <w:t>项目申报及评审</w:t>
      </w:r>
      <w:bookmarkStart w:id="0" w:name="_GoBack"/>
      <w:bookmarkEnd w:id="0"/>
      <w:r>
        <w:rPr>
          <w:rFonts w:hint="eastAsia" w:ascii="黑体" w:eastAsia="黑体"/>
          <w:bCs/>
          <w:sz w:val="32"/>
          <w:szCs w:val="32"/>
        </w:rPr>
        <w:t>意见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1、依托试验示范站意见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试验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示范</w:t>
            </w:r>
            <w:r>
              <w:rPr>
                <w:rFonts w:hint="eastAsia" w:ascii="仿宋_GB2312" w:eastAsia="仿宋_GB2312"/>
                <w:sz w:val="24"/>
              </w:rPr>
              <w:t>站负责人签字：</w:t>
            </w:r>
          </w:p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2、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试验示范站</w:t>
            </w:r>
            <w:r>
              <w:rPr>
                <w:rFonts w:hint="eastAsia" w:ascii="仿宋_GB2312" w:eastAsia="仿宋_GB2312"/>
                <w:b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beforeLines="100" w:after="156" w:afterLines="50" w:line="400" w:lineRule="exact"/>
              <w:ind w:left="359" w:leftChars="171" w:right="430" w:rightChars="20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312" w:beforeLines="100" w:after="156" w:afterLines="50" w:line="400" w:lineRule="exact"/>
              <w:ind w:left="359" w:leftChars="171" w:right="430" w:rightChars="20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主管领导签字：          （公章）      </w:t>
            </w:r>
          </w:p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400" w:lineRule="exact"/>
              <w:ind w:right="430" w:rightChars="205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专家组组长签字：     </w:t>
            </w:r>
          </w:p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400" w:lineRule="exact"/>
              <w:ind w:right="430" w:rightChars="205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4、学校审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定</w:t>
            </w: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before="156" w:beforeLines="50" w:after="156" w:afterLines="50"/>
              <w:ind w:left="359" w:leftChars="171" w:right="430" w:rightChars="205" w:firstLine="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before="156" w:beforeLines="50" w:after="156" w:afterLines="50"/>
              <w:ind w:left="359" w:leftChars="171" w:right="430" w:rightChars="205" w:firstLine="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主管领导签字：              （公章）</w:t>
            </w:r>
          </w:p>
          <w:p>
            <w:pPr>
              <w:spacing w:before="156" w:beforeLines="50" w:after="156" w:afterLines="50" w:line="400" w:lineRule="exact"/>
              <w:ind w:left="359" w:leftChars="171" w:right="430" w:rightChars="205" w:firstLine="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年    月    日</w:t>
            </w:r>
          </w:p>
        </w:tc>
      </w:tr>
    </w:tbl>
    <w:p>
      <w:pPr>
        <w:spacing w:line="700" w:lineRule="exact"/>
        <w:jc w:val="both"/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204B"/>
    <w:rsid w:val="04510EEC"/>
    <w:rsid w:val="054346A6"/>
    <w:rsid w:val="06986883"/>
    <w:rsid w:val="06B362F4"/>
    <w:rsid w:val="076373E3"/>
    <w:rsid w:val="07FD17E7"/>
    <w:rsid w:val="0BFF4AC2"/>
    <w:rsid w:val="0CFC37EF"/>
    <w:rsid w:val="0DCC57A4"/>
    <w:rsid w:val="0E5771D2"/>
    <w:rsid w:val="0E5E0DF1"/>
    <w:rsid w:val="142E5B52"/>
    <w:rsid w:val="14E87891"/>
    <w:rsid w:val="152946F8"/>
    <w:rsid w:val="153139D9"/>
    <w:rsid w:val="19151BF5"/>
    <w:rsid w:val="19254E43"/>
    <w:rsid w:val="19837E35"/>
    <w:rsid w:val="1A045519"/>
    <w:rsid w:val="1A4753CB"/>
    <w:rsid w:val="1AAD48DE"/>
    <w:rsid w:val="1F4159C5"/>
    <w:rsid w:val="1FA2562A"/>
    <w:rsid w:val="2170368B"/>
    <w:rsid w:val="262C21B5"/>
    <w:rsid w:val="2693430D"/>
    <w:rsid w:val="2788451D"/>
    <w:rsid w:val="2B1749AA"/>
    <w:rsid w:val="2F920701"/>
    <w:rsid w:val="325A38D3"/>
    <w:rsid w:val="329D0728"/>
    <w:rsid w:val="35F466C4"/>
    <w:rsid w:val="36DC04E6"/>
    <w:rsid w:val="38254625"/>
    <w:rsid w:val="38F62AC4"/>
    <w:rsid w:val="397E7458"/>
    <w:rsid w:val="3AEE2BFF"/>
    <w:rsid w:val="3B747F9F"/>
    <w:rsid w:val="40111D28"/>
    <w:rsid w:val="41914EA8"/>
    <w:rsid w:val="4247690B"/>
    <w:rsid w:val="468D611F"/>
    <w:rsid w:val="476552E0"/>
    <w:rsid w:val="47BE0BB6"/>
    <w:rsid w:val="48762784"/>
    <w:rsid w:val="4A2E077D"/>
    <w:rsid w:val="4D732D48"/>
    <w:rsid w:val="4E68701D"/>
    <w:rsid w:val="4EA91D12"/>
    <w:rsid w:val="4FAE7316"/>
    <w:rsid w:val="50C84486"/>
    <w:rsid w:val="51AA61EA"/>
    <w:rsid w:val="53E410B3"/>
    <w:rsid w:val="548732F6"/>
    <w:rsid w:val="55424CD5"/>
    <w:rsid w:val="5665496A"/>
    <w:rsid w:val="59FC07D7"/>
    <w:rsid w:val="5AD53D5A"/>
    <w:rsid w:val="5BE263BD"/>
    <w:rsid w:val="61995BF7"/>
    <w:rsid w:val="62025274"/>
    <w:rsid w:val="62B46956"/>
    <w:rsid w:val="661228F5"/>
    <w:rsid w:val="66FF1A3B"/>
    <w:rsid w:val="675C0A2F"/>
    <w:rsid w:val="679018CD"/>
    <w:rsid w:val="67E059AC"/>
    <w:rsid w:val="6A982A5C"/>
    <w:rsid w:val="6C7313DC"/>
    <w:rsid w:val="6DA94D2B"/>
    <w:rsid w:val="6DAC42FA"/>
    <w:rsid w:val="6DCB717D"/>
    <w:rsid w:val="6F38261A"/>
    <w:rsid w:val="6FC342A0"/>
    <w:rsid w:val="726055A0"/>
    <w:rsid w:val="77B85679"/>
    <w:rsid w:val="784100CC"/>
    <w:rsid w:val="7BA558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申秀霞</cp:lastModifiedBy>
  <cp:lastPrinted>2017-03-06T00:32:56Z</cp:lastPrinted>
  <dcterms:modified xsi:type="dcterms:W3CDTF">2017-03-06T01:24:59Z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